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935F1" w14:textId="3293F2F5" w:rsidR="000A138E" w:rsidRPr="000A138E" w:rsidRDefault="009E2C62" w:rsidP="000A138E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An Introduction to 3D printing</w:t>
      </w:r>
      <w:r w:rsidR="00C2443F">
        <w:rPr>
          <w:rFonts w:ascii="Arial" w:eastAsia="Times New Roman" w:hAnsi="Arial" w:cs="Arial"/>
          <w:sz w:val="28"/>
          <w:szCs w:val="28"/>
        </w:rPr>
        <w:t xml:space="preserve"> using the Maker’s Empire App</w:t>
      </w:r>
    </w:p>
    <w:p w14:paraId="256738EB" w14:textId="77777777" w:rsidR="000A138E" w:rsidRPr="000A138E" w:rsidRDefault="000A138E" w:rsidP="000A138E">
      <w:pPr>
        <w:rPr>
          <w:rFonts w:ascii="Times New Roman" w:eastAsia="Times New Roman" w:hAnsi="Times New Roman" w:cs="Times New Roman"/>
        </w:rPr>
      </w:pPr>
    </w:p>
    <w:tbl>
      <w:tblPr>
        <w:tblW w:w="13984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103"/>
        <w:gridCol w:w="3402"/>
        <w:gridCol w:w="268"/>
        <w:gridCol w:w="2850"/>
        <w:gridCol w:w="60"/>
        <w:gridCol w:w="32"/>
      </w:tblGrid>
      <w:tr w:rsidR="000A138E" w:rsidRPr="000A138E" w14:paraId="730A8C9F" w14:textId="77777777" w:rsidTr="000A138E">
        <w:trPr>
          <w:gridAfter w:val="2"/>
          <w:wAfter w:w="92" w:type="dxa"/>
          <w:trHeight w:val="420"/>
        </w:trPr>
        <w:tc>
          <w:tcPr>
            <w:tcW w:w="13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F4519" w14:textId="77777777" w:rsidR="000A138E" w:rsidRPr="000A138E" w:rsidRDefault="000A138E" w:rsidP="000A138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A138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2"/>
                <w:szCs w:val="22"/>
              </w:rPr>
              <w:t>Lesson Sequence</w:t>
            </w:r>
          </w:p>
        </w:tc>
      </w:tr>
      <w:tr w:rsidR="000A138E" w:rsidRPr="000A138E" w14:paraId="7AD1FE1B" w14:textId="77777777" w:rsidTr="000A138E">
        <w:trPr>
          <w:gridAfter w:val="1"/>
          <w:wAfter w:w="32" w:type="dxa"/>
          <w:trHeight w:val="40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1A6F8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Key Concept / Learning Objective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F77FE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3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B4DDF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Resources/Room Design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A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754ED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Assessment</w:t>
            </w:r>
          </w:p>
        </w:tc>
      </w:tr>
      <w:tr w:rsidR="000A138E" w:rsidRPr="000A138E" w14:paraId="3B64609F" w14:textId="77777777" w:rsidTr="000A138E">
        <w:trPr>
          <w:trHeight w:val="4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E554E" w14:textId="6CAF5AF6" w:rsidR="000A138E" w:rsidRPr="000A138E" w:rsidRDefault="009E2C62" w:rsidP="000A138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An Introduction to 3D Printing</w:t>
            </w:r>
          </w:p>
          <w:p w14:paraId="71EB8925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color w:val="000000"/>
                <w:sz w:val="18"/>
                <w:szCs w:val="18"/>
              </w:rPr>
              <w:t xml:space="preserve">Suggested timeframe: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2-3 lessons</w:t>
            </w:r>
          </w:p>
        </w:tc>
        <w:tc>
          <w:tcPr>
            <w:tcW w:w="117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8C0F8" w14:textId="43CFA577" w:rsidR="000A138E" w:rsidRDefault="000A138E" w:rsidP="007166E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A138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Summary: This le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sson</w:t>
            </w:r>
            <w:r w:rsidRPr="000A138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sequence will offer students an opportunity to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explore the concept of 3D printing </w:t>
            </w:r>
            <w:r w:rsidR="007166E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 well as models of 3D objects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0A138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Students will </w:t>
            </w:r>
            <w:r w:rsidR="00C24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brainstorm questions about 3D printing and be invited to find answers as they complete the 3D printing unit. Students will learn about the </w:t>
            </w:r>
            <w:r w:rsidR="00C2443F" w:rsidRPr="007166E9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Maker’s Empire App</w:t>
            </w:r>
            <w:r w:rsidR="00C24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and design a pendant using the software and prin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t </w:t>
            </w:r>
            <w:r w:rsidR="00C24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it</w:t>
            </w:r>
            <w:r w:rsidR="008C72F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(optional depending on availability of 3D printers).</w:t>
            </w:r>
          </w:p>
          <w:p w14:paraId="73F93B49" w14:textId="748FB1A6" w:rsidR="007166E9" w:rsidRPr="000A138E" w:rsidRDefault="007166E9" w:rsidP="007166E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NOTE: This lesson could be modified to introduce a range of 3D Apps and programs.</w:t>
            </w:r>
          </w:p>
        </w:tc>
      </w:tr>
      <w:tr w:rsidR="000A138E" w:rsidRPr="000A138E" w14:paraId="03BE6986" w14:textId="77777777" w:rsidTr="000A138E">
        <w:trPr>
          <w:gridAfter w:val="2"/>
          <w:wAfter w:w="92" w:type="dxa"/>
          <w:trHeight w:val="420"/>
        </w:trPr>
        <w:tc>
          <w:tcPr>
            <w:tcW w:w="13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B8C68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Curriculum Content Covered:</w:t>
            </w:r>
          </w:p>
          <w:p w14:paraId="45A620B0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KNOWLEDGE &amp; UNDERSTANDING: </w:t>
            </w:r>
            <w:r w:rsidRPr="000A138E">
              <w:rPr>
                <w:rFonts w:ascii="Arial" w:hAnsi="Arial" w:cs="Arial"/>
                <w:color w:val="000000"/>
                <w:sz w:val="16"/>
                <w:szCs w:val="16"/>
              </w:rPr>
              <w:t>Digital Systems &gt; Digital systems have components with basic functions that may connect together to form networks which transmit data</w:t>
            </w:r>
          </w:p>
          <w:p w14:paraId="1140CE8A" w14:textId="77777777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 w:rsidRPr="000A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PROCESSES PRODUCTION &amp; SKILLS: </w:t>
            </w:r>
            <w:r w:rsidRPr="000A138E">
              <w:rPr>
                <w:rFonts w:ascii="Arial" w:hAnsi="Arial" w:cs="Arial"/>
                <w:color w:val="000000"/>
                <w:sz w:val="16"/>
                <w:szCs w:val="16"/>
              </w:rPr>
              <w:t>Creating Solutions by: Investigating and Defining &gt; Define a problem, and set of sequenced steps, with users making a decision to create a solution for a given task, Identify available resources. Producing and implementing &gt; Select, and apply safe, procedures when using components and equipment to make solutions</w:t>
            </w:r>
          </w:p>
          <w:p w14:paraId="7E404C5C" w14:textId="7B551588" w:rsidR="000A138E" w:rsidRPr="000A138E" w:rsidRDefault="000A138E" w:rsidP="000A138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CAPA</w:t>
            </w:r>
            <w:r w:rsidRPr="000A13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BILITIES/CROSS CURRICULUM PRIORITIES:</w:t>
            </w:r>
            <w:r w:rsidRPr="000A138E">
              <w:rPr>
                <w:rFonts w:ascii="Arial" w:hAnsi="Arial" w:cs="Arial"/>
                <w:color w:val="000000"/>
                <w:sz w:val="16"/>
                <w:szCs w:val="16"/>
              </w:rPr>
              <w:t xml:space="preserve"> Critical and Creative Thinking, Information &amp; Communication Technology</w:t>
            </w:r>
            <w:r w:rsidR="007166E9">
              <w:rPr>
                <w:rFonts w:ascii="Arial" w:hAnsi="Arial" w:cs="Arial"/>
                <w:color w:val="000000"/>
                <w:sz w:val="16"/>
                <w:szCs w:val="16"/>
              </w:rPr>
              <w:t xml:space="preserve"> (Investigating with ICT)</w:t>
            </w:r>
          </w:p>
        </w:tc>
      </w:tr>
      <w:tr w:rsidR="000A138E" w:rsidRPr="00C2443F" w14:paraId="0BD3B100" w14:textId="77777777" w:rsidTr="000A138E">
        <w:trPr>
          <w:gridAfter w:val="2"/>
          <w:wAfter w:w="92" w:type="dxa"/>
          <w:trHeight w:val="331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2F626" w14:textId="77777777" w:rsidR="000A138E" w:rsidRPr="00C2443F" w:rsidRDefault="000A138E" w:rsidP="000A1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Students will:</w:t>
            </w:r>
          </w:p>
          <w:p w14:paraId="6128675A" w14:textId="77777777" w:rsidR="00C2443F" w:rsidRPr="00C2443F" w:rsidRDefault="00C2443F" w:rsidP="00C2443F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what 3D printing is; </w:t>
            </w:r>
          </w:p>
          <w:p w14:paraId="6611CD4C" w14:textId="77777777" w:rsidR="00C2443F" w:rsidRPr="00C2443F" w:rsidRDefault="00C2443F" w:rsidP="00C2443F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Critique the need and opportunities for designing with this technology; </w:t>
            </w:r>
          </w:p>
          <w:p w14:paraId="53FDC223" w14:textId="77777777" w:rsidR="00C2443F" w:rsidRPr="00C2443F" w:rsidRDefault="00C2443F" w:rsidP="00C2443F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 graphical representation of a 3D object using design software; </w:t>
            </w:r>
          </w:p>
          <w:p w14:paraId="490D9746" w14:textId="77777777" w:rsidR="00C2443F" w:rsidRPr="00C2443F" w:rsidRDefault="00C2443F" w:rsidP="00C2443F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Safely print an object using a 3D printer. </w:t>
            </w:r>
          </w:p>
          <w:p w14:paraId="1567F8A3" w14:textId="77777777" w:rsidR="000A138E" w:rsidRPr="00C2443F" w:rsidRDefault="000A138E" w:rsidP="000A138E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EC3B1" w14:textId="150DC9B3" w:rsidR="000A138E" w:rsidRPr="00C2443F" w:rsidRDefault="000A138E" w:rsidP="000A138E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Lesson Plans</w:t>
            </w:r>
          </w:p>
          <w:p w14:paraId="016FBEA2" w14:textId="2F742074" w:rsidR="00C2443F" w:rsidRPr="00482EDA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Introduction to 3D </w:t>
            </w:r>
            <w:proofErr w:type="gramStart"/>
            <w:r w:rsidRPr="00482E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Printing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Year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7 | 2 lessons</w:t>
            </w:r>
          </w:p>
          <w:p w14:paraId="2DBE046A" w14:textId="776CFF38" w:rsidR="00C2443F" w:rsidRPr="00C2443F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Introduction</w:t>
            </w:r>
            <w:r w:rsidRPr="00482ED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are shown the 3D printer and some 3D pri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>nted objects are passed around.</w:t>
            </w:r>
          </w:p>
          <w:p w14:paraId="3FA5C9CD" w14:textId="77777777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DO NOT give a detailed explanation of 3D printing, the idea is for students to discover this in the next task.</w:t>
            </w:r>
          </w:p>
          <w:p w14:paraId="563B8122" w14:textId="77777777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6555BA" w14:textId="31AA42A1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Brainstorm:</w:t>
            </w:r>
            <w:r w:rsidRPr="00482ED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In groups of 4</w:t>
            </w:r>
            <w:r w:rsidR="007166E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columns 1&amp;2 of a </w:t>
            </w:r>
            <w:r w:rsidRPr="007166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KWL chart.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questions column should be completed as a group brainstorm first. 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questions 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can be placed on interactive mind maps, Google Docs or other collaborative </w:t>
            </w:r>
            <w:proofErr w:type="gramStart"/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>tools )</w:t>
            </w:r>
            <w:proofErr w:type="gramEnd"/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traditional cards, post-it notes etc.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Students then select the questions they wish to find answers to.</w:t>
            </w:r>
          </w:p>
          <w:p w14:paraId="0DCB7A59" w14:textId="77777777" w:rsidR="00C2443F" w:rsidRPr="00C2443F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Software Demonstration: </w:t>
            </w:r>
          </w:p>
          <w:p w14:paraId="0E2D8146" w14:textId="4EAE8F35" w:rsidR="00C2443F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Suggest to students that there are many software programs and Apps that are available to design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create 3D objects and today they will be introduced to Maker’s Empire (see resources for Link)</w:t>
            </w:r>
          </w:p>
          <w:p w14:paraId="600919A1" w14:textId="52216F83" w:rsidR="00C2443F" w:rsidRPr="00482EDA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Demonstrate the Maker’s Empire app using 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>a data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projector. </w:t>
            </w:r>
          </w:p>
          <w:p w14:paraId="5829255B" w14:textId="699F9D06" w:rsidR="00C2443F" w:rsidRPr="00482EDA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very basic overview of ‘Shaper’ module:</w:t>
            </w:r>
            <w:r w:rsidRPr="00482EDA">
              <w:rPr>
                <w:rFonts w:ascii="Arial" w:eastAsia="MingLiU" w:hAnsi="Arial" w:cs="Arial"/>
                <w:color w:val="000000" w:themeColor="text1"/>
                <w:sz w:val="20"/>
                <w:szCs w:val="20"/>
              </w:rPr>
              <w:br/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a) how to create new object</w:t>
            </w:r>
            <w:r w:rsidRPr="00482EDA">
              <w:rPr>
                <w:rFonts w:ascii="Arial" w:eastAsia="MingLiU" w:hAnsi="Arial" w:cs="Arial"/>
                <w:color w:val="000000" w:themeColor="text1"/>
                <w:sz w:val="20"/>
                <w:szCs w:val="20"/>
              </w:rPr>
              <w:br/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b) move shapes etc. </w:t>
            </w:r>
          </w:p>
          <w:p w14:paraId="303BF4C3" w14:textId="63AD60A1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c) A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sk questions to encourage thinking: - what happens if you put a shape in the air?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how can you create a circle for your pendant?</w:t>
            </w:r>
          </w:p>
          <w:p w14:paraId="0729AC58" w14:textId="77777777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EE5BD5" w14:textId="0FA4A78E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Create: 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 keychain/pendant design using tablets. Create two or more designs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Students then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selct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design they think will work best in the 3D Printer. Swap with a partner and see if they come up with the same choice. Discuss the rationale for the choice(s).</w:t>
            </w:r>
          </w:p>
          <w:p w14:paraId="7245D680" w14:textId="299C8839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Extension: This activity could be done using a set of design principles that identify good and bad design features (e.g. width of layers, surface area of base, printing time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14:paraId="7C42CF11" w14:textId="77777777" w:rsidR="00C2443F" w:rsidRPr="00482EDA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Observe 3D Printer: </w:t>
            </w:r>
          </w:p>
          <w:p w14:paraId="7C902987" w14:textId="64C554BA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60DF7" w14:textId="77777777" w:rsidR="000A138E" w:rsidRPr="00C2443F" w:rsidRDefault="000A138E" w:rsidP="000A1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Materials:</w:t>
            </w:r>
          </w:p>
          <w:p w14:paraId="5F92745B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Worksheet</w:t>
            </w:r>
          </w:p>
          <w:p w14:paraId="1086A579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Examples of 3D printed objects</w:t>
            </w:r>
          </w:p>
          <w:p w14:paraId="1886C157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Index cards</w:t>
            </w:r>
          </w:p>
          <w:p w14:paraId="04B3EACB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Maker’s Empire App installed on tablets / android</w:t>
            </w:r>
          </w:p>
          <w:p w14:paraId="05432C77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Wireless internet</w:t>
            </w:r>
          </w:p>
          <w:p w14:paraId="7D0D85FA" w14:textId="26E1709F" w:rsidR="00C2443F" w:rsidRPr="00C2443F" w:rsidRDefault="007166E9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Data</w:t>
            </w:r>
            <w:r w:rsidR="00C2443F" w:rsidRPr="00C2443F">
              <w:rPr>
                <w:rFonts w:ascii="Arial" w:hAnsi="Arial" w:cs="Arial"/>
                <w:sz w:val="20"/>
                <w:szCs w:val="20"/>
                <w:lang w:val="en-AU"/>
              </w:rPr>
              <w:t xml:space="preserve"> projector</w:t>
            </w:r>
          </w:p>
          <w:p w14:paraId="0AD9C33B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Lesson Plan</w:t>
            </w:r>
          </w:p>
          <w:p w14:paraId="5F236834" w14:textId="77777777" w:rsidR="00C2443F" w:rsidRPr="00C2443F" w:rsidRDefault="00C2443F" w:rsidP="00C244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3D printer</w:t>
            </w:r>
          </w:p>
          <w:p w14:paraId="4215DA60" w14:textId="70D730A1" w:rsidR="000A138E" w:rsidRPr="00C2443F" w:rsidRDefault="00C2443F" w:rsidP="00C244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43F">
              <w:rPr>
                <w:rFonts w:ascii="Arial" w:hAnsi="Arial" w:cs="Arial"/>
                <w:sz w:val="20"/>
                <w:szCs w:val="20"/>
                <w:lang w:val="en-AU"/>
              </w:rPr>
              <w:t>laptop connected to 3D printer</w:t>
            </w:r>
            <w:r w:rsidRPr="00C244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</w:tblGrid>
            <w:tr w:rsidR="000A138E" w:rsidRPr="00C2443F" w14:paraId="7FE823D1" w14:textId="77777777" w:rsidTr="000A138E">
              <w:tc>
                <w:tcPr>
                  <w:tcW w:w="4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675D1B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Room Design </w:t>
                  </w:r>
                </w:p>
                <w:p w14:paraId="276BB28C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(suggested)</w:t>
                  </w:r>
                </w:p>
                <w:p w14:paraId="69AD6140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Campfire (instruction)</w:t>
                  </w:r>
                </w:p>
                <w:p w14:paraId="3B78BD86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Freeform (shared discovery)</w:t>
                  </w:r>
                </w:p>
                <w:p w14:paraId="32EE6D69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Watering Hole (showcase creation)</w:t>
                  </w:r>
                </w:p>
              </w:tc>
            </w:tr>
          </w:tbl>
          <w:p w14:paraId="68804F02" w14:textId="77777777" w:rsidR="00C2443F" w:rsidRPr="00482EDA" w:rsidRDefault="00C2443F" w:rsidP="00C2443F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Preparation </w:t>
            </w:r>
          </w:p>
          <w:p w14:paraId="1D63FFC8" w14:textId="60FD9166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Print 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source 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3D printed objects to be 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>examined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0585F65" w14:textId="7ABFD86F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Index Cards </w:t>
            </w: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post-it notes or collaborative learning spaces 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student groups to write questions </w:t>
            </w:r>
          </w:p>
          <w:p w14:paraId="795060F5" w14:textId="7777777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Maker’s Empire app installed on tablets (iPad/Android) for students and teachers </w:t>
            </w:r>
          </w:p>
          <w:p w14:paraId="1BA48AD8" w14:textId="7777777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Wireless internet </w:t>
            </w:r>
          </w:p>
          <w:p w14:paraId="126F536B" w14:textId="0321003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43F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projector to connect to teacher iPad for software demonstration </w:t>
            </w:r>
          </w:p>
          <w:p w14:paraId="53DFE645" w14:textId="7777777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Print Worksheet - 1 per a student </w:t>
            </w:r>
          </w:p>
          <w:p w14:paraId="4F91B9F6" w14:textId="7777777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Print Worksheet answer sheet - 1 per teacher </w:t>
            </w:r>
          </w:p>
          <w:p w14:paraId="2497E47E" w14:textId="7777777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Print Lesson Plan to follow - 1 per teacher </w:t>
            </w:r>
          </w:p>
          <w:p w14:paraId="72256C3E" w14:textId="77777777" w:rsidR="00C2443F" w:rsidRPr="00482EDA" w:rsidRDefault="00C2443F" w:rsidP="00C2443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Working 3D printer </w:t>
            </w:r>
          </w:p>
          <w:p w14:paraId="1BAEA606" w14:textId="77777777" w:rsidR="000A138E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EDA"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 connected to 3D printer</w:t>
            </w:r>
          </w:p>
          <w:p w14:paraId="5F002CC1" w14:textId="7F5038DD" w:rsid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Useful links:</w:t>
            </w:r>
          </w:p>
          <w:p w14:paraId="43A282A0" w14:textId="77777777" w:rsid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23F73E" w14:textId="2F389B3D" w:rsidR="00C2443F" w:rsidRDefault="008C72FB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C2443F" w:rsidRPr="00D914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https://www.makersempire.com</w:t>
              </w:r>
            </w:hyperlink>
          </w:p>
          <w:p w14:paraId="2E4401E0" w14:textId="77777777" w:rsid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A845F5" w14:textId="200781FC" w:rsidR="00C2443F" w:rsidRDefault="008C72FB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C2443F" w:rsidRPr="00D914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https://itunes.apple.com/au/app/makers-empire/id867338125?mt=8</w:t>
              </w:r>
            </w:hyperlink>
          </w:p>
          <w:p w14:paraId="5B1252BF" w14:textId="77777777" w:rsid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2B0452" w14:textId="67E92BDE" w:rsidR="00C2443F" w:rsidRDefault="008C72FB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C2443F" w:rsidRPr="00D914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https://www.youtube.com/channel/UCWm3UF4GRDH2Q-RxN1AcCwQ</w:t>
              </w:r>
            </w:hyperlink>
          </w:p>
          <w:p w14:paraId="78D9DB19" w14:textId="400E3C45" w:rsidR="00C2443F" w:rsidRPr="00C2443F" w:rsidRDefault="00C2443F" w:rsidP="00C2443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B7141" w14:textId="77777777" w:rsidR="00C2443F" w:rsidRPr="00C2443F" w:rsidRDefault="00C2443F" w:rsidP="00C2443F">
            <w:pPr>
              <w:rPr>
                <w:sz w:val="20"/>
                <w:szCs w:val="20"/>
                <w:lang w:val="en-AU"/>
              </w:rPr>
            </w:pPr>
            <w:r w:rsidRPr="00C2443F">
              <w:rPr>
                <w:sz w:val="20"/>
                <w:szCs w:val="20"/>
                <w:lang w:val="en-AU"/>
              </w:rPr>
              <w:lastRenderedPageBreak/>
              <w:t>Contribution to class discussion</w:t>
            </w:r>
          </w:p>
          <w:p w14:paraId="30E49671" w14:textId="77777777" w:rsidR="00C2443F" w:rsidRPr="00C2443F" w:rsidRDefault="00C2443F" w:rsidP="00C2443F">
            <w:pPr>
              <w:rPr>
                <w:sz w:val="20"/>
                <w:szCs w:val="20"/>
                <w:lang w:val="en-AU"/>
              </w:rPr>
            </w:pPr>
            <w:r w:rsidRPr="00C2443F">
              <w:rPr>
                <w:sz w:val="20"/>
                <w:szCs w:val="20"/>
                <w:lang w:val="en-AU"/>
              </w:rPr>
              <w:t>Graphical representation and 3D print of key chain / pendant</w:t>
            </w:r>
          </w:p>
          <w:p w14:paraId="4C6C3FFF" w14:textId="77777777" w:rsidR="00C2443F" w:rsidRPr="00C2443F" w:rsidRDefault="00C2443F" w:rsidP="00C2443F">
            <w:pPr>
              <w:rPr>
                <w:sz w:val="20"/>
                <w:szCs w:val="20"/>
                <w:lang w:val="en-AU"/>
              </w:rPr>
            </w:pPr>
            <w:r w:rsidRPr="00C2443F">
              <w:rPr>
                <w:sz w:val="20"/>
                <w:szCs w:val="20"/>
                <w:lang w:val="en-AU"/>
              </w:rPr>
              <w:t>Completed worksheet</w:t>
            </w:r>
          </w:p>
          <w:p w14:paraId="485AA495" w14:textId="79D41F79" w:rsidR="000A138E" w:rsidRDefault="00C2443F" w:rsidP="00C244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443F">
              <w:rPr>
                <w:sz w:val="20"/>
                <w:szCs w:val="20"/>
                <w:lang w:val="en-AU"/>
              </w:rPr>
              <w:t>Ma</w:t>
            </w:r>
            <w:r w:rsidR="007166E9">
              <w:rPr>
                <w:sz w:val="20"/>
                <w:szCs w:val="20"/>
                <w:lang w:val="en-AU"/>
              </w:rPr>
              <w:t xml:space="preserve">nipulation and placement of at </w:t>
            </w:r>
            <w:r w:rsidRPr="00C2443F">
              <w:rPr>
                <w:sz w:val="20"/>
                <w:szCs w:val="20"/>
                <w:lang w:val="en-AU"/>
              </w:rPr>
              <w:t>l</w:t>
            </w:r>
            <w:r w:rsidR="007166E9">
              <w:rPr>
                <w:sz w:val="20"/>
                <w:szCs w:val="20"/>
                <w:lang w:val="en-AU"/>
              </w:rPr>
              <w:t>e</w:t>
            </w:r>
            <w:r w:rsidRPr="00C2443F">
              <w:rPr>
                <w:sz w:val="20"/>
                <w:szCs w:val="20"/>
                <w:lang w:val="en-AU"/>
              </w:rPr>
              <w:t>ast 2 separate shapes to creat</w:t>
            </w:r>
            <w:r w:rsidR="007166E9">
              <w:rPr>
                <w:sz w:val="20"/>
                <w:szCs w:val="20"/>
                <w:lang w:val="en-AU"/>
              </w:rPr>
              <w:t>e</w:t>
            </w:r>
            <w:r w:rsidRPr="00C2443F">
              <w:rPr>
                <w:sz w:val="20"/>
                <w:szCs w:val="20"/>
                <w:lang w:val="en-AU"/>
              </w:rPr>
              <w:t xml:space="preserve"> a single 3D solid</w:t>
            </w:r>
            <w:r w:rsidRPr="00C244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9C86F93" w14:textId="43B97198" w:rsidR="007166E9" w:rsidRPr="00C2443F" w:rsidRDefault="007166E9" w:rsidP="00C244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Review of designs and evaluation of the ‘best’ design based 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  set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design principles.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2"/>
            </w:tblGrid>
            <w:tr w:rsidR="000A138E" w:rsidRPr="00C2443F" w14:paraId="11DFC786" w14:textId="77777777" w:rsidTr="000A138E">
              <w:tc>
                <w:tcPr>
                  <w:tcW w:w="21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868C8C9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Assessment Mode</w:t>
                  </w:r>
                </w:p>
                <w:p w14:paraId="46EBACFF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(suggested)</w:t>
                  </w:r>
                </w:p>
                <w:p w14:paraId="5A5894A4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Informal (plans)</w:t>
                  </w:r>
                </w:p>
                <w:p w14:paraId="134B47E6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Project Based (in situ)</w:t>
                  </w:r>
                </w:p>
                <w:p w14:paraId="4A1200BF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Presentation (attempt)</w:t>
                  </w:r>
                </w:p>
                <w:p w14:paraId="2FB37016" w14:textId="77777777" w:rsidR="000A138E" w:rsidRPr="00C2443F" w:rsidRDefault="000A138E" w:rsidP="000A13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ePortfolio</w:t>
                  </w:r>
                  <w:proofErr w:type="spellEnd"/>
                  <w:r w:rsidRPr="00C2443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(collated work)</w:t>
                  </w:r>
                </w:p>
              </w:tc>
            </w:tr>
          </w:tbl>
          <w:p w14:paraId="50F616C0" w14:textId="77777777" w:rsidR="000A138E" w:rsidRPr="00C2443F" w:rsidRDefault="000A138E" w:rsidP="000A13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38E" w:rsidRPr="00C2443F" w14:paraId="32176C11" w14:textId="77777777" w:rsidTr="000A138E">
        <w:trPr>
          <w:gridAfter w:val="2"/>
          <w:wAfter w:w="92" w:type="dxa"/>
          <w:trHeight w:val="40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9FA08" w14:textId="4C7A1635" w:rsidR="000A138E" w:rsidRPr="00C2443F" w:rsidRDefault="000A138E" w:rsidP="000A138E">
            <w:pPr>
              <w:rPr>
                <w:rFonts w:ascii="Arial" w:hAnsi="Arial" w:cs="Arial"/>
                <w:sz w:val="20"/>
                <w:szCs w:val="20"/>
              </w:rPr>
            </w:pPr>
            <w:r w:rsidRPr="00C24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Plenary Activity: </w:t>
            </w:r>
          </w:p>
        </w:tc>
        <w:tc>
          <w:tcPr>
            <w:tcW w:w="116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9E51D" w14:textId="27E8FF40" w:rsidR="000A138E" w:rsidRPr="00C2443F" w:rsidRDefault="000A138E" w:rsidP="000A138E">
            <w:pPr>
              <w:rPr>
                <w:rFonts w:ascii="Arial" w:hAnsi="Arial" w:cs="Arial"/>
                <w:sz w:val="20"/>
                <w:szCs w:val="20"/>
              </w:rPr>
            </w:pPr>
            <w:r w:rsidRPr="00C2443F">
              <w:rPr>
                <w:rFonts w:ascii="Arial" w:hAnsi="Arial" w:cs="Arial"/>
                <w:color w:val="000000"/>
                <w:sz w:val="20"/>
                <w:szCs w:val="20"/>
              </w:rPr>
              <w:t>Stude</w:t>
            </w:r>
            <w:r w:rsidR="00C2443F">
              <w:rPr>
                <w:rFonts w:ascii="Arial" w:hAnsi="Arial" w:cs="Arial"/>
                <w:color w:val="000000"/>
                <w:sz w:val="20"/>
                <w:szCs w:val="20"/>
              </w:rPr>
              <w:t>nts create an infographic about</w:t>
            </w:r>
            <w:r w:rsidRPr="00C2443F">
              <w:rPr>
                <w:rFonts w:ascii="Arial" w:hAnsi="Arial" w:cs="Arial"/>
                <w:color w:val="000000"/>
                <w:sz w:val="20"/>
                <w:szCs w:val="20"/>
              </w:rPr>
              <w:t xml:space="preserve"> 3D printers based on the information they have discovered.</w:t>
            </w:r>
          </w:p>
        </w:tc>
      </w:tr>
    </w:tbl>
    <w:p w14:paraId="47999C9F" w14:textId="77777777" w:rsidR="000A138E" w:rsidRPr="00C2443F" w:rsidRDefault="000A138E" w:rsidP="000A138E">
      <w:pPr>
        <w:spacing w:after="240"/>
        <w:rPr>
          <w:rFonts w:ascii="Arial" w:eastAsia="Times New Roman" w:hAnsi="Arial" w:cs="Arial"/>
          <w:sz w:val="20"/>
          <w:szCs w:val="20"/>
        </w:rPr>
      </w:pPr>
    </w:p>
    <w:sectPr w:rsidR="000A138E" w:rsidRPr="00C2443F" w:rsidSect="000A138E">
      <w:pgSz w:w="16840" w:h="11900" w:orient="landscape"/>
      <w:pgMar w:top="698" w:right="1440" w:bottom="5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10226"/>
    <w:multiLevelType w:val="multilevel"/>
    <w:tmpl w:val="3C14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2824"/>
    <w:multiLevelType w:val="multilevel"/>
    <w:tmpl w:val="33CC69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B0640"/>
    <w:multiLevelType w:val="multilevel"/>
    <w:tmpl w:val="073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F7D2E"/>
    <w:multiLevelType w:val="multilevel"/>
    <w:tmpl w:val="33CC6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13B3A"/>
    <w:multiLevelType w:val="multilevel"/>
    <w:tmpl w:val="B12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E0FA6"/>
    <w:multiLevelType w:val="hybridMultilevel"/>
    <w:tmpl w:val="E7068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3388B"/>
    <w:multiLevelType w:val="multilevel"/>
    <w:tmpl w:val="F3B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D1605F"/>
    <w:multiLevelType w:val="multilevel"/>
    <w:tmpl w:val="33CC6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978BA"/>
    <w:multiLevelType w:val="multilevel"/>
    <w:tmpl w:val="33CC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F3393"/>
    <w:multiLevelType w:val="multilevel"/>
    <w:tmpl w:val="776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B12E8"/>
    <w:multiLevelType w:val="multilevel"/>
    <w:tmpl w:val="33CC6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775EF"/>
    <w:multiLevelType w:val="hybridMultilevel"/>
    <w:tmpl w:val="583EBDA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5D1244CF"/>
    <w:multiLevelType w:val="multilevel"/>
    <w:tmpl w:val="33CC6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478F1"/>
    <w:multiLevelType w:val="multilevel"/>
    <w:tmpl w:val="264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E5F11"/>
    <w:multiLevelType w:val="multilevel"/>
    <w:tmpl w:val="9DE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C48D9"/>
    <w:multiLevelType w:val="multilevel"/>
    <w:tmpl w:val="C16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42158"/>
    <w:multiLevelType w:val="multilevel"/>
    <w:tmpl w:val="33CC6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8E"/>
    <w:rsid w:val="000A138E"/>
    <w:rsid w:val="005A4AAB"/>
    <w:rsid w:val="006D6584"/>
    <w:rsid w:val="007166E9"/>
    <w:rsid w:val="008C72FB"/>
    <w:rsid w:val="009E2C62"/>
    <w:rsid w:val="00C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B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38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38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8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38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13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1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kersempire.com" TargetMode="External"/><Relationship Id="rId6" Type="http://schemas.openxmlformats.org/officeDocument/2006/relationships/hyperlink" Target="https://itunes.apple.com/au/app/makers-empire/id867338125?mt=8" TargetMode="External"/><Relationship Id="rId7" Type="http://schemas.openxmlformats.org/officeDocument/2006/relationships/hyperlink" Target="https://www.youtube.com/channel/UCWm3UF4GRDH2Q-RxN1AcCw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738</Words>
  <Characters>4213</Characters>
  <Application>Microsoft Macintosh Word</Application>
  <DocSecurity>0</DocSecurity>
  <Lines>35</Lines>
  <Paragraphs>9</Paragraphs>
  <ScaleCrop>false</ScaleCrop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2016-08-28T02:40:00Z</dcterms:created>
  <dcterms:modified xsi:type="dcterms:W3CDTF">2016-08-30T01:39:00Z</dcterms:modified>
</cp:coreProperties>
</file>